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AC" w:rsidRPr="003C5839" w:rsidRDefault="006460AC" w:rsidP="006460AC">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6460AC" w:rsidRPr="003C5839" w:rsidRDefault="006460AC" w:rsidP="006460AC">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6460AC" w:rsidRPr="003C5839" w:rsidRDefault="006460AC" w:rsidP="006460AC">
      <w:pPr>
        <w:keepNext/>
        <w:spacing w:before="240" w:after="0" w:line="240" w:lineRule="auto"/>
        <w:jc w:val="center"/>
        <w:outlineLvl w:val="0"/>
        <w:rPr>
          <w:rFonts w:eastAsia="Times New Roman" w:cs="Times New Roman"/>
          <w:b/>
          <w:bCs/>
          <w:sz w:val="36"/>
          <w:szCs w:val="24"/>
          <w:u w:val="single"/>
        </w:rPr>
      </w:pPr>
      <w:r w:rsidRPr="003C5839">
        <w:rPr>
          <w:rFonts w:eastAsia="Times New Roman" w:cs="Times New Roman"/>
          <w:b/>
          <w:bCs/>
          <w:sz w:val="36"/>
          <w:szCs w:val="24"/>
          <w:u w:val="single"/>
        </w:rPr>
        <w:t>BA Honours in Philosophy</w:t>
      </w:r>
    </w:p>
    <w:p w:rsidR="006460AC" w:rsidRPr="003C5839" w:rsidRDefault="006460AC" w:rsidP="006460AC">
      <w:pPr>
        <w:spacing w:after="0" w:line="240" w:lineRule="auto"/>
        <w:rPr>
          <w:rFonts w:eastAsia="Times New Roman" w:cs="Times New Roman"/>
          <w:b/>
          <w:bCs/>
          <w:szCs w:val="24"/>
        </w:rPr>
      </w:pPr>
    </w:p>
    <w:p w:rsidR="006460AC" w:rsidRPr="002932D7" w:rsidRDefault="006460AC" w:rsidP="006460AC">
      <w:pPr>
        <w:rPr>
          <w:rFonts w:eastAsia="Times New Roman" w:cs="Times New Roman"/>
          <w:b/>
          <w:sz w:val="28"/>
          <w:szCs w:val="28"/>
        </w:rPr>
      </w:pPr>
    </w:p>
    <w:p w:rsidR="006460AC" w:rsidRPr="002932D7" w:rsidRDefault="006460AC" w:rsidP="006460AC">
      <w:pPr>
        <w:tabs>
          <w:tab w:val="left" w:pos="8400"/>
        </w:tabs>
        <w:rPr>
          <w:rFonts w:cs="Times New Roman"/>
          <w:b/>
          <w:sz w:val="28"/>
          <w:szCs w:val="28"/>
        </w:rPr>
      </w:pPr>
      <w:r w:rsidRPr="004735E7">
        <w:rPr>
          <w:b/>
          <w:sz w:val="28"/>
          <w:szCs w:val="28"/>
        </w:rPr>
        <w:t>AQUINAS ON HUMAN KNOWLEDGE AND FAITH</w:t>
      </w:r>
      <w:r>
        <w:rPr>
          <w:rFonts w:cs="Times New Roman"/>
          <w:b/>
          <w:i/>
          <w:sz w:val="28"/>
          <w:szCs w:val="28"/>
        </w:rPr>
        <w:t xml:space="preserve"> </w:t>
      </w:r>
      <w:r w:rsidRPr="002932D7">
        <w:rPr>
          <w:rFonts w:cs="Times New Roman"/>
          <w:b/>
          <w:sz w:val="28"/>
          <w:szCs w:val="28"/>
        </w:rPr>
        <w:t>APH</w:t>
      </w:r>
      <w:r>
        <w:rPr>
          <w:rFonts w:cs="Times New Roman"/>
          <w:b/>
          <w:sz w:val="28"/>
          <w:szCs w:val="28"/>
        </w:rPr>
        <w:t xml:space="preserve"> 511a</w:t>
      </w:r>
    </w:p>
    <w:p w:rsidR="006460AC" w:rsidRPr="003C5839" w:rsidRDefault="006460AC" w:rsidP="006460AC">
      <w:pPr>
        <w:keepNext/>
        <w:tabs>
          <w:tab w:val="left" w:pos="3387"/>
          <w:tab w:val="center" w:pos="4932"/>
        </w:tabs>
        <w:spacing w:after="0" w:line="240" w:lineRule="auto"/>
        <w:outlineLvl w:val="0"/>
        <w:rPr>
          <w:rFonts w:eastAsia="Times New Roman" w:cs="Times New Roman"/>
          <w:b/>
          <w:sz w:val="28"/>
          <w:szCs w:val="28"/>
        </w:rPr>
      </w:pPr>
      <w:r>
        <w:rPr>
          <w:rFonts w:eastAsia="Times New Roman" w:cs="Times New Roman"/>
          <w:b/>
          <w:sz w:val="28"/>
          <w:szCs w:val="28"/>
        </w:rPr>
        <w:tab/>
      </w:r>
      <w:r>
        <w:rPr>
          <w:rFonts w:eastAsia="Times New Roman" w:cs="Times New Roman"/>
          <w:b/>
          <w:sz w:val="28"/>
          <w:szCs w:val="28"/>
        </w:rPr>
        <w:tab/>
      </w:r>
      <w:r>
        <w:rPr>
          <w:rFonts w:eastAsia="Times New Roman" w:cs="Times New Roman"/>
          <w:b/>
          <w:sz w:val="28"/>
          <w:szCs w:val="28"/>
        </w:rPr>
        <w:tab/>
      </w:r>
      <w:r>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6460AC" w:rsidRPr="003C5839" w:rsidRDefault="006460AC" w:rsidP="006460AC">
      <w:pPr>
        <w:spacing w:after="0" w:line="240" w:lineRule="auto"/>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6460AC" w:rsidRPr="003C5839" w:rsidRDefault="006460AC" w:rsidP="006460AC">
      <w:pPr>
        <w:spacing w:after="0" w:line="240" w:lineRule="auto"/>
        <w:rPr>
          <w:rFonts w:eastAsia="Times New Roman" w:cs="Times New Roman"/>
          <w:b/>
          <w:sz w:val="28"/>
          <w:szCs w:val="28"/>
        </w:rPr>
      </w:pPr>
      <w:r>
        <w:rPr>
          <w:rFonts w:eastAsia="Times New Roman" w:cs="Times New Roman"/>
          <w:b/>
          <w:sz w:val="28"/>
          <w:szCs w:val="28"/>
        </w:rPr>
        <w:t>DECEMBER</w:t>
      </w:r>
      <w:r w:rsidRPr="003C5839">
        <w:rPr>
          <w:rFonts w:eastAsia="Times New Roman" w:cs="Times New Roman"/>
          <w:b/>
          <w:sz w:val="28"/>
          <w:szCs w:val="28"/>
        </w:rPr>
        <w:t xml:space="preserve"> 2015</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t xml:space="preserve">                                               </w:t>
      </w:r>
    </w:p>
    <w:p w:rsidR="006460AC" w:rsidRPr="003C5839" w:rsidRDefault="006460AC" w:rsidP="006460AC">
      <w:pPr>
        <w:keepNext/>
        <w:spacing w:before="240" w:after="0" w:line="240" w:lineRule="auto"/>
        <w:outlineLvl w:val="2"/>
        <w:rPr>
          <w:rFonts w:eastAsia="Times New Roman" w:cs="Times New Roman"/>
          <w:b/>
          <w:bCs/>
          <w:sz w:val="28"/>
          <w:szCs w:val="28"/>
        </w:rPr>
      </w:pPr>
      <w:r w:rsidRPr="002932D7">
        <w:rPr>
          <w:rFonts w:eastAsia="Times New Roman" w:cs="Times New Roman"/>
          <w:b/>
          <w:bCs/>
          <w:sz w:val="28"/>
          <w:szCs w:val="28"/>
        </w:rPr>
        <w:t>THREE (3</w:t>
      </w:r>
      <w:r w:rsidRPr="003C5839">
        <w:rPr>
          <w:rFonts w:eastAsia="Times New Roman" w:cs="Times New Roman"/>
          <w:b/>
          <w:bCs/>
          <w:sz w:val="28"/>
          <w:szCs w:val="28"/>
        </w:rPr>
        <w:t>) HOURS</w:t>
      </w:r>
    </w:p>
    <w:p w:rsidR="006460AC" w:rsidRPr="003C5839" w:rsidRDefault="006460AC" w:rsidP="006460AC">
      <w:pPr>
        <w:tabs>
          <w:tab w:val="left" w:pos="2464"/>
        </w:tabs>
        <w:spacing w:after="0" w:line="240" w:lineRule="auto"/>
        <w:rPr>
          <w:rFonts w:eastAsia="Times New Roman" w:cs="Times New Roman"/>
          <w:sz w:val="28"/>
          <w:szCs w:val="28"/>
        </w:rPr>
      </w:pPr>
      <w:r w:rsidRPr="003C5839">
        <w:rPr>
          <w:rFonts w:eastAsia="Times New Roman" w:cs="Times New Roman"/>
          <w:sz w:val="28"/>
          <w:szCs w:val="28"/>
        </w:rPr>
        <w:tab/>
      </w:r>
    </w:p>
    <w:p w:rsidR="006460AC" w:rsidRPr="00964AD3" w:rsidRDefault="006460AC" w:rsidP="006460AC">
      <w:pPr>
        <w:jc w:val="both"/>
        <w:rPr>
          <w:rFonts w:cs="Times New Roman"/>
          <w:b/>
          <w:sz w:val="28"/>
          <w:szCs w:val="28"/>
        </w:rPr>
      </w:pPr>
      <w:r w:rsidRPr="00964AD3">
        <w:rPr>
          <w:rFonts w:cs="Times New Roman"/>
          <w:b/>
          <w:sz w:val="28"/>
          <w:szCs w:val="28"/>
        </w:rPr>
        <w:t xml:space="preserve">ANSWER </w:t>
      </w:r>
      <w:r w:rsidRPr="00983C21">
        <w:rPr>
          <w:rFonts w:cs="Times New Roman"/>
          <w:b/>
          <w:sz w:val="28"/>
          <w:szCs w:val="28"/>
          <w:u w:val="single"/>
        </w:rPr>
        <w:t>FOUR</w:t>
      </w:r>
      <w:r w:rsidRPr="00964AD3">
        <w:rPr>
          <w:rFonts w:cs="Times New Roman"/>
          <w:b/>
          <w:sz w:val="28"/>
          <w:szCs w:val="28"/>
        </w:rPr>
        <w:t xml:space="preserve"> (4) QUESTIONS ONLY.</w:t>
      </w:r>
      <w:r w:rsidRPr="00964AD3">
        <w:rPr>
          <w:rFonts w:eastAsia="Times New Roman" w:cs="Times New Roman"/>
          <w:b/>
          <w:bCs/>
          <w:sz w:val="28"/>
          <w:szCs w:val="28"/>
        </w:rPr>
        <w:t xml:space="preserve"> ALL QUESTIONS CARRY EQUAL MARKS. </w:t>
      </w:r>
    </w:p>
    <w:p w:rsidR="006460AC" w:rsidRPr="003C5839" w:rsidRDefault="006460AC" w:rsidP="006460AC">
      <w:pPr>
        <w:spacing w:after="0" w:line="240" w:lineRule="auto"/>
        <w:rPr>
          <w:rFonts w:eastAsia="Times New Roman" w:cs="Times New Roman"/>
          <w:b/>
          <w:szCs w:val="24"/>
        </w:rPr>
      </w:pPr>
    </w:p>
    <w:p w:rsidR="006460AC" w:rsidRPr="003C5839" w:rsidRDefault="006460AC" w:rsidP="006460AC">
      <w:pPr>
        <w:spacing w:after="0" w:line="240" w:lineRule="auto"/>
        <w:rPr>
          <w:rFonts w:eastAsia="Times New Roman" w:cs="Times New Roman"/>
          <w:b/>
          <w:szCs w:val="24"/>
          <w:lang w:val="en-US"/>
        </w:rPr>
      </w:pPr>
    </w:p>
    <w:p w:rsidR="006460AC" w:rsidRPr="003C5839" w:rsidRDefault="006460AC" w:rsidP="006460AC">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6460AC" w:rsidRPr="003C5839" w:rsidRDefault="006460AC" w:rsidP="006460AC">
      <w:pPr>
        <w:spacing w:after="0" w:line="240" w:lineRule="auto"/>
        <w:jc w:val="center"/>
        <w:rPr>
          <w:rFonts w:eastAsia="Times New Roman" w:cs="Times New Roman"/>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 xml:space="preserve">Explain what Aquinas means by the three operations of the human mind: understanding, judgment and reasoning and give an example for each.  </w:t>
      </w: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(a) Explain the judgment of truth and the judgment of assent.  Give some examples of a judgment, a judgment of truth and a judgment of assent.  (b) Then compare the assent given to an example of human knowledge with the assent of supernatural faith.</w:t>
      </w:r>
    </w:p>
    <w:p w:rsidR="006460AC" w:rsidRPr="004735E7" w:rsidRDefault="006460AC" w:rsidP="006460AC">
      <w:pPr>
        <w:pStyle w:val="ListParagraph"/>
        <w:rPr>
          <w:rFonts w:ascii="Times New Roman" w:hAnsi="Times New Roman" w:cs="Times New Roman"/>
          <w:sz w:val="24"/>
          <w:szCs w:val="24"/>
        </w:rPr>
      </w:pP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(a) Explain what Aquinas means by the natural human good of happiness and (b) compare this natural good of happiness with the supernatural good of happiness.</w:t>
      </w: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 xml:space="preserve">(a) Explain what Aquinas means by the natural human virtues (intellectual and moral) and their importance in living the natural human good of happiness.  (b) Then explain the theological virtues of faith, hope, and charity and the importance of these virtues with the supernatural good of happiness.   </w:t>
      </w:r>
    </w:p>
    <w:p w:rsidR="006460AC" w:rsidRPr="004735E7" w:rsidRDefault="006460AC" w:rsidP="006460AC">
      <w:pPr>
        <w:pStyle w:val="ListParagraph"/>
        <w:rPr>
          <w:rFonts w:ascii="Times New Roman" w:hAnsi="Times New Roman" w:cs="Times New Roman"/>
          <w:sz w:val="24"/>
          <w:szCs w:val="24"/>
        </w:rPr>
      </w:pP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 xml:space="preserve">Describe the (a) object </w:t>
      </w:r>
      <w:r>
        <w:rPr>
          <w:rFonts w:ascii="Times New Roman" w:hAnsi="Times New Roman" w:cs="Times New Roman"/>
          <w:sz w:val="24"/>
          <w:szCs w:val="24"/>
        </w:rPr>
        <w:t xml:space="preserve">of faith </w:t>
      </w:r>
      <w:r w:rsidRPr="008A4DB7">
        <w:rPr>
          <w:rFonts w:ascii="Times New Roman" w:hAnsi="Times New Roman" w:cs="Times New Roman"/>
          <w:sz w:val="24"/>
          <w:szCs w:val="24"/>
        </w:rPr>
        <w:t>and (b) act of faith.</w:t>
      </w: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 xml:space="preserve">(a) What does Aquinas mean by lifeless faith and (b) compare lifeless faith with faith as a </w:t>
      </w:r>
      <w:proofErr w:type="gramStart"/>
      <w:r w:rsidRPr="008A4DB7">
        <w:rPr>
          <w:rFonts w:ascii="Times New Roman" w:hAnsi="Times New Roman" w:cs="Times New Roman"/>
          <w:sz w:val="24"/>
          <w:szCs w:val="24"/>
        </w:rPr>
        <w:t>virtue.</w:t>
      </w:r>
      <w:proofErr w:type="gramEnd"/>
    </w:p>
    <w:p w:rsidR="006460AC" w:rsidRPr="004735E7" w:rsidRDefault="006460AC" w:rsidP="006460AC">
      <w:pPr>
        <w:pStyle w:val="ListParagraph"/>
        <w:rPr>
          <w:rFonts w:ascii="Times New Roman" w:hAnsi="Times New Roman" w:cs="Times New Roman"/>
          <w:sz w:val="24"/>
          <w:szCs w:val="24"/>
        </w:rPr>
      </w:pPr>
    </w:p>
    <w:p w:rsidR="006460AC" w:rsidRPr="008A4DB7" w:rsidRDefault="006460AC" w:rsidP="006460AC">
      <w:pPr>
        <w:pStyle w:val="ListParagraph"/>
        <w:rPr>
          <w:rFonts w:ascii="Times New Roman" w:hAnsi="Times New Roman" w:cs="Times New Roman"/>
          <w:sz w:val="24"/>
          <w:szCs w:val="24"/>
        </w:rPr>
      </w:pPr>
    </w:p>
    <w:p w:rsidR="006460AC"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(a) Explain the nature of the light of reason and its importance in human knowing and (b) compare this with the light of faith and its importance in supernatural faith.</w:t>
      </w:r>
    </w:p>
    <w:p w:rsidR="006460AC" w:rsidRPr="008A4DB7" w:rsidRDefault="006460AC" w:rsidP="006460AC">
      <w:pPr>
        <w:pStyle w:val="ListParagraph"/>
        <w:rPr>
          <w:rFonts w:ascii="Times New Roman" w:hAnsi="Times New Roman" w:cs="Times New Roman"/>
          <w:sz w:val="24"/>
          <w:szCs w:val="24"/>
        </w:rPr>
      </w:pPr>
    </w:p>
    <w:p w:rsidR="006460AC" w:rsidRPr="008A4DB7" w:rsidRDefault="006460AC" w:rsidP="006460AC">
      <w:pPr>
        <w:pStyle w:val="ListParagraph"/>
        <w:numPr>
          <w:ilvl w:val="0"/>
          <w:numId w:val="1"/>
        </w:numPr>
        <w:rPr>
          <w:rFonts w:ascii="Times New Roman" w:hAnsi="Times New Roman" w:cs="Times New Roman"/>
          <w:sz w:val="24"/>
          <w:szCs w:val="24"/>
        </w:rPr>
      </w:pPr>
      <w:r w:rsidRPr="008A4DB7">
        <w:rPr>
          <w:rFonts w:ascii="Times New Roman" w:hAnsi="Times New Roman" w:cs="Times New Roman"/>
          <w:sz w:val="24"/>
          <w:szCs w:val="24"/>
        </w:rPr>
        <w:t>(</w:t>
      </w:r>
      <w:proofErr w:type="gramStart"/>
      <w:r w:rsidRPr="008A4DB7">
        <w:rPr>
          <w:rFonts w:ascii="Times New Roman" w:hAnsi="Times New Roman" w:cs="Times New Roman"/>
          <w:sz w:val="24"/>
          <w:szCs w:val="24"/>
        </w:rPr>
        <w:t>a</w:t>
      </w:r>
      <w:proofErr w:type="gramEnd"/>
      <w:r w:rsidRPr="008A4DB7">
        <w:rPr>
          <w:rFonts w:ascii="Times New Roman" w:hAnsi="Times New Roman" w:cs="Times New Roman"/>
          <w:sz w:val="24"/>
          <w:szCs w:val="24"/>
        </w:rPr>
        <w:t xml:space="preserve">) Describe what Aquinas understands by the Gifts of the Holy Spirit and how these Gifts are related to the theological virtues.  (b) Describe the Gifts of Understanding and Knowledge and how these gifts are important in the theological virtue of faith.    </w:t>
      </w:r>
    </w:p>
    <w:p w:rsidR="006460AC" w:rsidRPr="00503FF3" w:rsidRDefault="006460AC" w:rsidP="006460AC">
      <w:pPr>
        <w:rPr>
          <w:rFonts w:cs="Times New Roman"/>
          <w:b/>
          <w:sz w:val="28"/>
          <w:szCs w:val="28"/>
        </w:rPr>
      </w:pPr>
    </w:p>
    <w:p w:rsidR="006460AC" w:rsidRPr="003C5839" w:rsidRDefault="006460AC" w:rsidP="006460AC">
      <w:pPr>
        <w:spacing w:before="240" w:after="0" w:line="240" w:lineRule="auto"/>
        <w:ind w:left="960" w:hanging="600"/>
        <w:jc w:val="center"/>
        <w:rPr>
          <w:rFonts w:eastAsia="Times New Roman" w:cs="Times New Roman"/>
          <w:b/>
          <w:szCs w:val="24"/>
        </w:rPr>
      </w:pPr>
    </w:p>
    <w:p w:rsidR="006460AC" w:rsidRPr="003C5839" w:rsidRDefault="006460AC" w:rsidP="006460AC">
      <w:pPr>
        <w:spacing w:before="240" w:after="0" w:line="240" w:lineRule="auto"/>
        <w:ind w:left="960" w:hanging="600"/>
        <w:jc w:val="center"/>
        <w:rPr>
          <w:rFonts w:eastAsia="Times New Roman" w:cs="Times New Roman"/>
          <w:b/>
          <w:szCs w:val="24"/>
        </w:rPr>
      </w:pPr>
    </w:p>
    <w:p w:rsidR="006460AC" w:rsidRPr="003C5839" w:rsidRDefault="006460AC" w:rsidP="006460AC">
      <w:pPr>
        <w:spacing w:before="240" w:after="0" w:line="240" w:lineRule="auto"/>
        <w:ind w:left="960" w:hanging="600"/>
        <w:jc w:val="center"/>
        <w:rPr>
          <w:rFonts w:eastAsia="Times New Roman" w:cs="Times New Roman"/>
          <w:b/>
          <w:szCs w:val="24"/>
        </w:rPr>
      </w:pPr>
      <w:r w:rsidRPr="003C5839">
        <w:rPr>
          <w:rFonts w:eastAsia="Times New Roman" w:cs="Times New Roman"/>
          <w:b/>
          <w:szCs w:val="24"/>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47E44"/>
    <w:multiLevelType w:val="hybridMultilevel"/>
    <w:tmpl w:val="D6C2633E"/>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460AC"/>
    <w:rsid w:val="006460AC"/>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0AC"/>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0AC"/>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1514</Characters>
  <Application>Microsoft Office Word</Application>
  <DocSecurity>0</DocSecurity>
  <Lines>12</Lines>
  <Paragraphs>3</Paragraphs>
  <ScaleCrop>false</ScaleCrop>
  <Company>Hewlett-Packard Company</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2015-12-14T08:18:00Z</dcterms:created>
  <dcterms:modified xsi:type="dcterms:W3CDTF">2015-12-14T08:19:00Z</dcterms:modified>
</cp:coreProperties>
</file>