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AAB" w:rsidRPr="00DB40C0" w:rsidRDefault="008E0AAB" w:rsidP="008E0AAB">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DB40C0">
            <w:rPr>
              <w:rFonts w:eastAsia="Times New Roman" w:cs="Times New Roman"/>
              <w:b/>
              <w:bCs/>
              <w:sz w:val="36"/>
              <w:szCs w:val="24"/>
            </w:rPr>
            <w:t>ARRUPE</w:t>
          </w:r>
        </w:smartTag>
        <w:r w:rsidRPr="00DB40C0">
          <w:rPr>
            <w:rFonts w:eastAsia="Times New Roman" w:cs="Times New Roman"/>
            <w:b/>
            <w:bCs/>
            <w:sz w:val="36"/>
            <w:szCs w:val="24"/>
          </w:rPr>
          <w:t xml:space="preserve"> </w:t>
        </w:r>
        <w:smartTag w:uri="urn:schemas-microsoft-com:office:smarttags" w:element="PlaceType">
          <w:r w:rsidRPr="00DB40C0">
            <w:rPr>
              <w:rFonts w:eastAsia="Times New Roman" w:cs="Times New Roman"/>
              <w:b/>
              <w:bCs/>
              <w:sz w:val="36"/>
              <w:szCs w:val="24"/>
            </w:rPr>
            <w:t>COLLEGE</w:t>
          </w:r>
        </w:smartTag>
      </w:smartTag>
    </w:p>
    <w:p w:rsidR="008E0AAB" w:rsidRDefault="008E0AAB" w:rsidP="008E0AAB">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DB40C0">
            <w:rPr>
              <w:rFonts w:eastAsia="Times New Roman" w:cs="Times New Roman"/>
              <w:sz w:val="36"/>
              <w:szCs w:val="24"/>
            </w:rPr>
            <w:t>Jesuit</w:t>
          </w:r>
        </w:smartTag>
        <w:r w:rsidRPr="00DB40C0">
          <w:rPr>
            <w:rFonts w:eastAsia="Times New Roman" w:cs="Times New Roman"/>
            <w:sz w:val="36"/>
            <w:szCs w:val="24"/>
          </w:rPr>
          <w:t xml:space="preserve"> </w:t>
        </w:r>
        <w:smartTag w:uri="urn:schemas-microsoft-com:office:smarttags" w:element="PlaceType">
          <w:r w:rsidRPr="00DB40C0">
            <w:rPr>
              <w:rFonts w:eastAsia="Times New Roman" w:cs="Times New Roman"/>
              <w:sz w:val="36"/>
              <w:szCs w:val="24"/>
            </w:rPr>
            <w:t>School</w:t>
          </w:r>
        </w:smartTag>
      </w:smartTag>
      <w:r w:rsidRPr="00DB40C0">
        <w:rPr>
          <w:rFonts w:eastAsia="Times New Roman" w:cs="Times New Roman"/>
          <w:sz w:val="36"/>
          <w:szCs w:val="24"/>
        </w:rPr>
        <w:t xml:space="preserve"> of Philosophy and Humanities</w:t>
      </w:r>
    </w:p>
    <w:p w:rsidR="008E0AAB" w:rsidRPr="00DB40C0" w:rsidRDefault="008E0AAB" w:rsidP="008E0AAB">
      <w:pPr>
        <w:spacing w:after="0" w:line="240" w:lineRule="auto"/>
        <w:jc w:val="center"/>
        <w:rPr>
          <w:rFonts w:eastAsia="Times New Roman" w:cs="Times New Roman"/>
          <w:sz w:val="36"/>
          <w:szCs w:val="24"/>
        </w:rPr>
      </w:pPr>
    </w:p>
    <w:p w:rsidR="008E0AAB" w:rsidRPr="00413D3F" w:rsidRDefault="008E0AAB" w:rsidP="008E0AAB">
      <w:pPr>
        <w:jc w:val="center"/>
        <w:rPr>
          <w:rFonts w:cs="Times New Roman"/>
          <w:b/>
          <w:sz w:val="36"/>
          <w:szCs w:val="36"/>
          <w:u w:val="single"/>
        </w:rPr>
      </w:pPr>
      <w:r w:rsidRPr="00413D3F">
        <w:rPr>
          <w:rFonts w:cs="Times New Roman"/>
          <w:b/>
          <w:sz w:val="36"/>
          <w:szCs w:val="36"/>
          <w:u w:val="single"/>
        </w:rPr>
        <w:t>Baccalaureate in Philosophy</w:t>
      </w:r>
    </w:p>
    <w:p w:rsidR="008E0AAB" w:rsidRPr="00DB40C0" w:rsidRDefault="008E0AAB" w:rsidP="008E0AAB">
      <w:pPr>
        <w:spacing w:after="0" w:line="240" w:lineRule="auto"/>
        <w:rPr>
          <w:rFonts w:eastAsia="Times New Roman" w:cs="Times New Roman"/>
          <w:b/>
          <w:bCs/>
          <w:szCs w:val="24"/>
        </w:rPr>
      </w:pPr>
    </w:p>
    <w:p w:rsidR="008E0AAB" w:rsidRPr="00F92712" w:rsidRDefault="008E0AAB" w:rsidP="008E0AAB">
      <w:pPr>
        <w:tabs>
          <w:tab w:val="left" w:pos="7980"/>
        </w:tabs>
        <w:jc w:val="both"/>
        <w:rPr>
          <w:rFonts w:cs="Times New Roman"/>
          <w:b/>
          <w:sz w:val="28"/>
          <w:szCs w:val="28"/>
        </w:rPr>
      </w:pPr>
      <w:r>
        <w:rPr>
          <w:rFonts w:cs="Times New Roman"/>
          <w:b/>
          <w:sz w:val="28"/>
          <w:szCs w:val="28"/>
        </w:rPr>
        <w:t>PHILOSOPHY OF MAN</w:t>
      </w:r>
      <w:r w:rsidRPr="008944A9">
        <w:rPr>
          <w:rFonts w:cs="Times New Roman"/>
          <w:b/>
          <w:sz w:val="28"/>
          <w:szCs w:val="28"/>
        </w:rPr>
        <w:tab/>
        <w:t>PUG 211</w:t>
      </w:r>
      <w:r>
        <w:rPr>
          <w:rFonts w:eastAsia="Times New Roman" w:cs="Times New Roman"/>
          <w:b/>
          <w:sz w:val="28"/>
          <w:szCs w:val="28"/>
        </w:rPr>
        <w:tab/>
      </w:r>
      <w:r>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8E0AAB" w:rsidRPr="00DB40C0" w:rsidRDefault="008E0AAB" w:rsidP="008E0AAB">
      <w:pPr>
        <w:spacing w:after="0" w:line="240" w:lineRule="auto"/>
        <w:rPr>
          <w:rFonts w:eastAsia="Times New Roman" w:cs="Times New Roman"/>
          <w:b/>
          <w:sz w:val="28"/>
          <w:szCs w:val="28"/>
        </w:rPr>
      </w:pPr>
      <w:r w:rsidRPr="00DB40C0">
        <w:rPr>
          <w:rFonts w:eastAsia="Times New Roman" w:cs="Times New Roman"/>
          <w:b/>
          <w:sz w:val="28"/>
          <w:szCs w:val="28"/>
        </w:rPr>
        <w:t>DECEMBER 2015</w:t>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t xml:space="preserve">                                               </w:t>
      </w:r>
    </w:p>
    <w:p w:rsidR="008E0AAB" w:rsidRPr="00DB40C0" w:rsidRDefault="008E0AAB" w:rsidP="008E0AAB">
      <w:pPr>
        <w:keepNext/>
        <w:spacing w:before="240" w:after="0" w:line="240" w:lineRule="auto"/>
        <w:outlineLvl w:val="2"/>
        <w:rPr>
          <w:rFonts w:eastAsia="Times New Roman" w:cs="Times New Roman"/>
          <w:b/>
          <w:bCs/>
          <w:sz w:val="28"/>
          <w:szCs w:val="28"/>
        </w:rPr>
      </w:pPr>
      <w:r w:rsidRPr="00DA4FBC">
        <w:rPr>
          <w:rFonts w:eastAsia="Times New Roman" w:cs="Times New Roman"/>
          <w:b/>
          <w:bCs/>
          <w:sz w:val="28"/>
          <w:szCs w:val="28"/>
        </w:rPr>
        <w:t>THREE</w:t>
      </w:r>
      <w:r w:rsidRPr="00DB40C0">
        <w:rPr>
          <w:rFonts w:eastAsia="Times New Roman" w:cs="Times New Roman"/>
          <w:b/>
          <w:bCs/>
          <w:sz w:val="28"/>
          <w:szCs w:val="28"/>
        </w:rPr>
        <w:t xml:space="preserve"> (</w:t>
      </w:r>
      <w:r w:rsidRPr="00DA4FBC">
        <w:rPr>
          <w:rFonts w:eastAsia="Times New Roman" w:cs="Times New Roman"/>
          <w:b/>
          <w:bCs/>
          <w:sz w:val="28"/>
          <w:szCs w:val="28"/>
        </w:rPr>
        <w:t>3</w:t>
      </w:r>
      <w:r w:rsidRPr="00DB40C0">
        <w:rPr>
          <w:rFonts w:eastAsia="Times New Roman" w:cs="Times New Roman"/>
          <w:b/>
          <w:bCs/>
          <w:sz w:val="28"/>
          <w:szCs w:val="28"/>
        </w:rPr>
        <w:t>) HOURS</w:t>
      </w:r>
    </w:p>
    <w:p w:rsidR="008E0AAB" w:rsidRPr="00DB40C0" w:rsidRDefault="008E0AAB" w:rsidP="008E0AAB">
      <w:pPr>
        <w:tabs>
          <w:tab w:val="left" w:pos="2464"/>
        </w:tabs>
        <w:spacing w:after="0" w:line="240" w:lineRule="auto"/>
        <w:rPr>
          <w:rFonts w:eastAsia="Times New Roman" w:cs="Times New Roman"/>
          <w:b/>
          <w:sz w:val="28"/>
          <w:szCs w:val="28"/>
        </w:rPr>
      </w:pPr>
      <w:r w:rsidRPr="00DB40C0">
        <w:rPr>
          <w:rFonts w:eastAsia="Times New Roman" w:cs="Times New Roman"/>
          <w:b/>
          <w:sz w:val="28"/>
          <w:szCs w:val="28"/>
        </w:rPr>
        <w:tab/>
      </w:r>
    </w:p>
    <w:p w:rsidR="008E0AAB" w:rsidRPr="00F92712" w:rsidRDefault="008E0AAB" w:rsidP="008E0AAB">
      <w:pPr>
        <w:jc w:val="both"/>
        <w:rPr>
          <w:b/>
          <w:sz w:val="28"/>
          <w:szCs w:val="28"/>
        </w:rPr>
      </w:pPr>
      <w:r w:rsidRPr="00386E8D">
        <w:rPr>
          <w:rFonts w:cs="Times New Roman"/>
          <w:b/>
          <w:sz w:val="28"/>
          <w:szCs w:val="28"/>
        </w:rPr>
        <w:t xml:space="preserve">ANSWER ANY </w:t>
      </w:r>
      <w:r w:rsidRPr="00F92712">
        <w:rPr>
          <w:rFonts w:cs="Times New Roman"/>
          <w:b/>
          <w:sz w:val="28"/>
          <w:szCs w:val="28"/>
          <w:u w:val="single"/>
        </w:rPr>
        <w:t>FOUR</w:t>
      </w:r>
      <w:r>
        <w:rPr>
          <w:rFonts w:cs="Times New Roman"/>
          <w:b/>
          <w:sz w:val="28"/>
          <w:szCs w:val="28"/>
        </w:rPr>
        <w:t xml:space="preserve"> </w:t>
      </w:r>
      <w:r w:rsidRPr="00386E8D">
        <w:rPr>
          <w:rFonts w:cs="Times New Roman"/>
          <w:b/>
          <w:sz w:val="28"/>
          <w:szCs w:val="28"/>
        </w:rPr>
        <w:t>QUESTIONS</w:t>
      </w:r>
      <w:r w:rsidRPr="00386E8D">
        <w:rPr>
          <w:b/>
          <w:sz w:val="28"/>
          <w:szCs w:val="28"/>
        </w:rPr>
        <w:t>.</w:t>
      </w:r>
      <w:r w:rsidRPr="00DA4FBC">
        <w:rPr>
          <w:rFonts w:eastAsia="Times New Roman" w:cs="Times New Roman"/>
          <w:b/>
          <w:bCs/>
          <w:sz w:val="28"/>
          <w:szCs w:val="28"/>
        </w:rPr>
        <w:t xml:space="preserve"> </w:t>
      </w:r>
      <w:r w:rsidRPr="002D4AC6">
        <w:rPr>
          <w:rFonts w:eastAsia="Times New Roman" w:cs="Times New Roman"/>
          <w:b/>
          <w:bCs/>
          <w:sz w:val="28"/>
          <w:szCs w:val="28"/>
        </w:rPr>
        <w:t xml:space="preserve">ALL QUESTIONS CARRY EQUAL MARKS. </w:t>
      </w:r>
    </w:p>
    <w:p w:rsidR="008E0AAB" w:rsidRPr="00DB40C0" w:rsidRDefault="008E0AAB" w:rsidP="008E0AAB">
      <w:pPr>
        <w:tabs>
          <w:tab w:val="right" w:pos="9840"/>
        </w:tabs>
        <w:spacing w:after="0" w:line="240" w:lineRule="auto"/>
        <w:rPr>
          <w:rFonts w:eastAsia="Times New Roman" w:cs="Times New Roman"/>
          <w:sz w:val="20"/>
          <w:szCs w:val="24"/>
          <w:u w:val="single"/>
        </w:rPr>
      </w:pPr>
      <w:r w:rsidRPr="00DB40C0">
        <w:rPr>
          <w:rFonts w:eastAsia="Times New Roman" w:cs="Times New Roman"/>
          <w:sz w:val="20"/>
          <w:szCs w:val="24"/>
          <w:u w:val="single"/>
        </w:rPr>
        <w:tab/>
      </w:r>
    </w:p>
    <w:p w:rsidR="008E0AAB" w:rsidRDefault="008E0AAB" w:rsidP="008E0AAB">
      <w:pPr>
        <w:rPr>
          <w:b/>
          <w:sz w:val="28"/>
          <w:szCs w:val="28"/>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Describe </w:t>
      </w:r>
      <w:proofErr w:type="spellStart"/>
      <w:r w:rsidRPr="00BD782C">
        <w:rPr>
          <w:rFonts w:ascii="Times New Roman" w:hAnsi="Times New Roman" w:cs="Times New Roman"/>
          <w:sz w:val="24"/>
          <w:lang w:val="en-GB"/>
        </w:rPr>
        <w:t>Socrates’s</w:t>
      </w:r>
      <w:proofErr w:type="spellEnd"/>
      <w:r w:rsidRPr="00BD782C">
        <w:rPr>
          <w:rFonts w:ascii="Times New Roman" w:hAnsi="Times New Roman" w:cs="Times New Roman"/>
          <w:sz w:val="24"/>
          <w:lang w:val="en-GB"/>
        </w:rPr>
        <w:t xml:space="preserve"> view of the nature of the human person, and its implications for how a person should live, with reference to Plato’s dialogues, </w:t>
      </w:r>
      <w:proofErr w:type="spellStart"/>
      <w:r w:rsidRPr="00BD782C">
        <w:rPr>
          <w:rFonts w:ascii="Times New Roman" w:hAnsi="Times New Roman" w:cs="Times New Roman"/>
          <w:i/>
          <w:sz w:val="24"/>
          <w:lang w:val="en-GB"/>
        </w:rPr>
        <w:t>Meno</w:t>
      </w:r>
      <w:proofErr w:type="spellEnd"/>
      <w:r w:rsidRPr="00BD782C">
        <w:rPr>
          <w:rFonts w:ascii="Times New Roman" w:hAnsi="Times New Roman" w:cs="Times New Roman"/>
          <w:sz w:val="24"/>
          <w:lang w:val="en-GB"/>
        </w:rPr>
        <w:t xml:space="preserve"> and </w:t>
      </w:r>
      <w:proofErr w:type="spellStart"/>
      <w:r w:rsidRPr="00BD782C">
        <w:rPr>
          <w:rFonts w:ascii="Times New Roman" w:hAnsi="Times New Roman" w:cs="Times New Roman"/>
          <w:i/>
          <w:sz w:val="24"/>
          <w:lang w:val="en-GB"/>
        </w:rPr>
        <w:t>Phaedo</w:t>
      </w:r>
      <w:proofErr w:type="spellEnd"/>
      <w:r w:rsidRPr="00BD782C">
        <w:rPr>
          <w:rFonts w:ascii="Times New Roman" w:hAnsi="Times New Roman" w:cs="Times New Roman"/>
          <w:sz w:val="24"/>
          <w:lang w:val="en-GB"/>
        </w:rPr>
        <w:t xml:space="preserve">.  Give your own assessment of this view in the light of what this course termed the “Standard Anthropological Position”.  </w:t>
      </w:r>
    </w:p>
    <w:p w:rsidR="008E0AAB" w:rsidRPr="00BD782C" w:rsidRDefault="008E0AAB" w:rsidP="008E0AAB">
      <w:pPr>
        <w:pStyle w:val="ListParagraph"/>
        <w:ind w:left="360" w:firstLine="60"/>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The Standard Anthropological Position describes human nature as “at once corporeal and spiritual”.  Does this position differ in any important ways from </w:t>
      </w:r>
      <w:proofErr w:type="spellStart"/>
      <w:r w:rsidRPr="00BD782C">
        <w:rPr>
          <w:rFonts w:ascii="Times New Roman" w:hAnsi="Times New Roman" w:cs="Times New Roman"/>
          <w:sz w:val="24"/>
          <w:lang w:val="en-GB"/>
        </w:rPr>
        <w:t>Descartes’s</w:t>
      </w:r>
      <w:proofErr w:type="spellEnd"/>
      <w:r w:rsidRPr="00BD782C">
        <w:rPr>
          <w:rFonts w:ascii="Times New Roman" w:hAnsi="Times New Roman" w:cs="Times New Roman"/>
          <w:sz w:val="24"/>
          <w:lang w:val="en-GB"/>
        </w:rPr>
        <w:t xml:space="preserve"> dualism of body and mind?  Give reasons for your answer.  </w:t>
      </w:r>
    </w:p>
    <w:p w:rsidR="008E0AAB" w:rsidRPr="00BD782C" w:rsidRDefault="008E0AAB" w:rsidP="008E0AAB">
      <w:pPr>
        <w:pStyle w:val="ListParagraph"/>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“The </w:t>
      </w:r>
      <w:r w:rsidRPr="00BD782C">
        <w:rPr>
          <w:rFonts w:ascii="Times New Roman" w:hAnsi="Times New Roman" w:cs="Times New Roman"/>
          <w:i/>
          <w:sz w:val="24"/>
          <w:lang w:val="en-GB"/>
        </w:rPr>
        <w:t xml:space="preserve">anthropological </w:t>
      </w:r>
      <w:r w:rsidRPr="00BD782C">
        <w:rPr>
          <w:rFonts w:ascii="Times New Roman" w:hAnsi="Times New Roman" w:cs="Times New Roman"/>
          <w:sz w:val="24"/>
          <w:lang w:val="en-GB"/>
        </w:rPr>
        <w:t xml:space="preserve">question about the </w:t>
      </w:r>
      <w:r w:rsidRPr="00BD782C">
        <w:rPr>
          <w:rFonts w:ascii="Times New Roman" w:hAnsi="Times New Roman" w:cs="Times New Roman"/>
          <w:sz w:val="24"/>
          <w:u w:val="single"/>
          <w:lang w:val="en-GB"/>
        </w:rPr>
        <w:t>nature</w:t>
      </w:r>
      <w:r w:rsidRPr="00BD782C">
        <w:rPr>
          <w:rFonts w:ascii="Times New Roman" w:hAnsi="Times New Roman" w:cs="Times New Roman"/>
          <w:sz w:val="24"/>
          <w:lang w:val="en-GB"/>
        </w:rPr>
        <w:t xml:space="preserve"> of human beings is inseparable from the </w:t>
      </w:r>
      <w:r w:rsidRPr="00BD782C">
        <w:rPr>
          <w:rFonts w:ascii="Times New Roman" w:hAnsi="Times New Roman" w:cs="Times New Roman"/>
          <w:i/>
          <w:sz w:val="24"/>
          <w:lang w:val="en-GB"/>
        </w:rPr>
        <w:t>epistemological</w:t>
      </w:r>
      <w:r w:rsidRPr="00BD782C">
        <w:rPr>
          <w:rFonts w:ascii="Times New Roman" w:hAnsi="Times New Roman" w:cs="Times New Roman"/>
          <w:sz w:val="24"/>
          <w:lang w:val="en-GB"/>
        </w:rPr>
        <w:t xml:space="preserve"> question about the extent and possibility of human </w:t>
      </w:r>
      <w:r w:rsidRPr="00BD782C">
        <w:rPr>
          <w:rFonts w:ascii="Times New Roman" w:hAnsi="Times New Roman" w:cs="Times New Roman"/>
          <w:sz w:val="24"/>
          <w:u w:val="single"/>
          <w:lang w:val="en-GB"/>
        </w:rPr>
        <w:t>knowledge</w:t>
      </w:r>
      <w:r w:rsidRPr="00BD782C">
        <w:rPr>
          <w:rFonts w:ascii="Times New Roman" w:hAnsi="Times New Roman" w:cs="Times New Roman"/>
          <w:sz w:val="24"/>
          <w:lang w:val="en-GB"/>
        </w:rPr>
        <w:t xml:space="preserve">.”  Discuss this claim with reference to Descartes, Locke, Hume and Kant.  </w:t>
      </w:r>
    </w:p>
    <w:p w:rsidR="008E0AAB" w:rsidRPr="00BD782C" w:rsidRDefault="008E0AAB" w:rsidP="008E0AAB">
      <w:pPr>
        <w:pStyle w:val="ListParagraph"/>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Give an account of the theory of ‘natural selection’ as </w:t>
      </w:r>
      <w:proofErr w:type="gramStart"/>
      <w:r w:rsidRPr="00BD782C">
        <w:rPr>
          <w:rFonts w:ascii="Times New Roman" w:hAnsi="Times New Roman" w:cs="Times New Roman"/>
          <w:sz w:val="24"/>
          <w:lang w:val="en-GB"/>
        </w:rPr>
        <w:t>an</w:t>
      </w:r>
      <w:proofErr w:type="gramEnd"/>
      <w:r w:rsidRPr="00BD782C">
        <w:rPr>
          <w:rFonts w:ascii="Times New Roman" w:hAnsi="Times New Roman" w:cs="Times New Roman"/>
          <w:sz w:val="24"/>
          <w:lang w:val="en-GB"/>
        </w:rPr>
        <w:t xml:space="preserve"> explanation of the emergence of one species from another.  What is its relevance to the “Standard Anthropological Position on human nature?  Give reasons for your answer.  </w:t>
      </w:r>
    </w:p>
    <w:p w:rsidR="008E0AAB" w:rsidRPr="00BD782C" w:rsidRDefault="008E0AAB" w:rsidP="008E0AAB">
      <w:pPr>
        <w:pStyle w:val="ListParagraph"/>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Can computers think – and might they be able to in the future?  Describe the ‘Turing Test’ and what it is supposed to test, giving your assessment of what it can be expected to show, giving reasons for your answer.  </w:t>
      </w:r>
    </w:p>
    <w:p w:rsidR="008E0AAB" w:rsidRPr="00BD782C" w:rsidRDefault="008E0AAB" w:rsidP="008E0AAB">
      <w:pPr>
        <w:pStyle w:val="ListParagraph"/>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t xml:space="preserve">Give an account of the contemporary Aristotelian argument for the existence of the ‘agent intellect’.  What is your assessment of this argument?  Give reasons for your answer.  </w:t>
      </w:r>
    </w:p>
    <w:p w:rsidR="008E0AAB" w:rsidRPr="00BD782C" w:rsidRDefault="008E0AAB" w:rsidP="008E0AAB">
      <w:pPr>
        <w:pStyle w:val="ListParagraph"/>
        <w:jc w:val="both"/>
        <w:rPr>
          <w:rFonts w:ascii="Times New Roman" w:hAnsi="Times New Roman" w:cs="Times New Roman"/>
          <w:sz w:val="24"/>
          <w:lang w:val="en-GB"/>
        </w:rPr>
      </w:pPr>
    </w:p>
    <w:p w:rsidR="008E0AAB" w:rsidRPr="00BD782C" w:rsidRDefault="008E0AAB" w:rsidP="008E0AAB">
      <w:pPr>
        <w:pStyle w:val="ListParagraph"/>
        <w:numPr>
          <w:ilvl w:val="0"/>
          <w:numId w:val="1"/>
        </w:numPr>
        <w:spacing w:after="160" w:line="259" w:lineRule="auto"/>
        <w:jc w:val="both"/>
        <w:rPr>
          <w:rFonts w:ascii="Times New Roman" w:hAnsi="Times New Roman" w:cs="Times New Roman"/>
          <w:sz w:val="24"/>
          <w:lang w:val="en-GB"/>
        </w:rPr>
      </w:pPr>
      <w:r w:rsidRPr="00BD782C">
        <w:rPr>
          <w:rFonts w:ascii="Times New Roman" w:hAnsi="Times New Roman" w:cs="Times New Roman"/>
          <w:sz w:val="24"/>
          <w:lang w:val="en-GB"/>
        </w:rPr>
        <w:lastRenderedPageBreak/>
        <w:t xml:space="preserve">Does the contemporary Aristotelian view of human being as both body and ‘agent intellect’ </w:t>
      </w:r>
      <w:proofErr w:type="gramStart"/>
      <w:r w:rsidRPr="00BD782C">
        <w:rPr>
          <w:rFonts w:ascii="Times New Roman" w:hAnsi="Times New Roman" w:cs="Times New Roman"/>
          <w:sz w:val="24"/>
          <w:lang w:val="en-GB"/>
        </w:rPr>
        <w:t>satisfy</w:t>
      </w:r>
      <w:proofErr w:type="gramEnd"/>
      <w:r w:rsidRPr="00BD782C">
        <w:rPr>
          <w:rFonts w:ascii="Times New Roman" w:hAnsi="Times New Roman" w:cs="Times New Roman"/>
          <w:sz w:val="24"/>
          <w:lang w:val="en-GB"/>
        </w:rPr>
        <w:t xml:space="preserve"> the requirement of the Standard Anthropological Position’s description of the human person as “at once corporeal and spiritual”?  Give reasons for your answer.  </w:t>
      </w:r>
    </w:p>
    <w:p w:rsidR="008E0AAB" w:rsidRDefault="008E0AAB" w:rsidP="008E0AAB">
      <w:pPr>
        <w:spacing w:before="240" w:after="0" w:line="240" w:lineRule="auto"/>
        <w:ind w:left="960" w:hanging="600"/>
        <w:jc w:val="center"/>
        <w:rPr>
          <w:rFonts w:eastAsia="Times New Roman" w:cs="Times New Roman"/>
          <w:b/>
          <w:szCs w:val="24"/>
        </w:rPr>
      </w:pPr>
      <w:r w:rsidRPr="00DB40C0">
        <w:rPr>
          <w:rFonts w:eastAsia="Times New Roman" w:cs="Times New Roman"/>
          <w:b/>
          <w:szCs w:val="24"/>
        </w:rPr>
        <w:t>END OF QUESTION PAPER</w:t>
      </w:r>
    </w:p>
    <w:p w:rsidR="008E0AAB" w:rsidRDefault="008E0AAB" w:rsidP="008E0AAB">
      <w:pPr>
        <w:rPr>
          <w:rFonts w:eastAsia="Times New Roman" w:cs="Times New Roman"/>
          <w:b/>
          <w:szCs w:val="24"/>
        </w:rPr>
      </w:pPr>
      <w:r>
        <w:rPr>
          <w:rFonts w:eastAsia="Times New Roman" w:cs="Times New Roman"/>
          <w:b/>
          <w:szCs w:val="24"/>
        </w:rPr>
        <w:br w:type="page"/>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53CCC"/>
    <w:multiLevelType w:val="hybridMultilevel"/>
    <w:tmpl w:val="5448D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E0AAB"/>
    <w:rsid w:val="008E0AAB"/>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AAB"/>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AAB"/>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289</Words>
  <Characters>1648</Characters>
  <Application>Microsoft Office Word</Application>
  <DocSecurity>0</DocSecurity>
  <Lines>13</Lines>
  <Paragraphs>3</Paragraphs>
  <ScaleCrop>false</ScaleCrop>
  <Company>Hewlett-Packard Company</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2015-12-14T10:23:00Z</dcterms:created>
  <dcterms:modified xsi:type="dcterms:W3CDTF">2015-12-14T10:24:00Z</dcterms:modified>
</cp:coreProperties>
</file>